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EA36" w14:textId="77777777" w:rsidR="00EE47AD" w:rsidRPr="00C553F1" w:rsidRDefault="00EE47AD" w:rsidP="00EE47AD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C553F1">
        <w:rPr>
          <w:rFonts w:ascii="PT Astra Serif" w:hAnsi="PT Astra Serif"/>
          <w:bCs/>
          <w:sz w:val="28"/>
          <w:szCs w:val="28"/>
        </w:rPr>
        <w:t>Алгоритм действий инвестора по процедурам подключения к электрическим сетям</w:t>
      </w:r>
      <w:r w:rsidRPr="00C553F1">
        <w:rPr>
          <w:rFonts w:ascii="PT Astra Serif" w:hAnsi="PT Astra Serif"/>
          <w:bCs/>
          <w:sz w:val="28"/>
          <w:szCs w:val="28"/>
        </w:rPr>
        <w:br/>
        <w:t>(средний и крупный бизнес – свыше 150 кВт)</w:t>
      </w:r>
    </w:p>
    <w:p w14:paraId="2C1EE36C" w14:textId="77777777" w:rsidR="00EE47AD" w:rsidRPr="00C553F1" w:rsidRDefault="00EE47AD" w:rsidP="00EE47AD">
      <w:pPr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155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418"/>
        <w:gridCol w:w="709"/>
        <w:gridCol w:w="2409"/>
        <w:gridCol w:w="1276"/>
        <w:gridCol w:w="1417"/>
        <w:gridCol w:w="1418"/>
        <w:gridCol w:w="3093"/>
      </w:tblGrid>
      <w:tr w:rsidR="00EE47AD" w:rsidRPr="00C553F1" w14:paraId="4250D531" w14:textId="77777777" w:rsidTr="002E7A53">
        <w:trPr>
          <w:trHeight w:val="340"/>
          <w:tblHeader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8077CDA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№</w:t>
            </w:r>
          </w:p>
          <w:p w14:paraId="124D9023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449F597E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Шаг алгоритма (Процедура)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391B41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 фактический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9D75658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 целевой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183D9D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Кол-во </w:t>
            </w:r>
            <w:proofErr w:type="gramStart"/>
            <w:r w:rsidRPr="00C553F1">
              <w:rPr>
                <w:rFonts w:ascii="PT Astra Serif" w:hAnsi="PT Astra Serif"/>
                <w:bCs/>
              </w:rPr>
              <w:t>док-ов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00B37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Входящие документы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F1806C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Результирующие документы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AD87ECF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E85A14B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Категории инвестиционных проектов</w:t>
            </w:r>
          </w:p>
        </w:tc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078988C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Примечание</w:t>
            </w:r>
          </w:p>
        </w:tc>
      </w:tr>
      <w:tr w:rsidR="00EE47AD" w:rsidRPr="00C553F1" w14:paraId="2CA628A8" w14:textId="77777777" w:rsidTr="002E7A53">
        <w:trPr>
          <w:trHeight w:val="340"/>
        </w:trPr>
        <w:tc>
          <w:tcPr>
            <w:tcW w:w="425" w:type="dxa"/>
            <w:tcBorders>
              <w:top w:val="single" w:sz="4" w:space="0" w:color="auto"/>
            </w:tcBorders>
          </w:tcPr>
          <w:p w14:paraId="320F9AA9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1BAD016A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Подача инвестором заявки на технологическое присоединение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1C05F0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 рабочих дня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1CBE7F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C50713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AD1DD3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1. Заявка на технологическое присоединение </w:t>
            </w:r>
          </w:p>
          <w:p w14:paraId="075DEACB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План расположения;</w:t>
            </w:r>
          </w:p>
          <w:p w14:paraId="390517A2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 Перечень и мощность устройств для присоединения к противоаварийной автоматике;</w:t>
            </w:r>
          </w:p>
          <w:p w14:paraId="136869F0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4. Копия права собственности (или иного законного основания);</w:t>
            </w:r>
          </w:p>
          <w:p w14:paraId="27B4C5A0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5. Выписка из Единого государственного реестра юридических лиц, Единого государственного реестра индивидуальных предпринимателей;</w:t>
            </w:r>
          </w:p>
          <w:p w14:paraId="5D0E4FC2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6. Для особо крупных объектов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(свыше 50 МВт) схема внешнего электроснабжения;</w:t>
            </w:r>
          </w:p>
          <w:p w14:paraId="0916AE01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7. Однолинейная схема по сетям 35 кВ и выше с указанием возможности резервирования от собственных источников энергоснабжения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1E1EC0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Уведомление о принятии/отказе в принятии заявки в работу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8E830C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Пункты 9, 10, 12, 15 Правил технологического присоединения, утвержденных постановлением Правительства Российской Федерации от 27 декабря 2004 г. № 861 (далее – Правила ТП)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24607EC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Средний и крупный бизнес – свыше 150 кВт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63AADB2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  <w:u w:val="single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</w:p>
        </w:tc>
      </w:tr>
      <w:tr w:rsidR="00EE47AD" w:rsidRPr="00C553F1" w14:paraId="62FBB396" w14:textId="77777777" w:rsidTr="002E7A53">
        <w:trPr>
          <w:trHeight w:val="340"/>
        </w:trPr>
        <w:tc>
          <w:tcPr>
            <w:tcW w:w="425" w:type="dxa"/>
            <w:tcBorders>
              <w:top w:val="single" w:sz="4" w:space="0" w:color="auto"/>
            </w:tcBorders>
          </w:tcPr>
          <w:p w14:paraId="7D72856D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2D75A2FB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FA3EBE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20 </w:t>
            </w:r>
            <w:r w:rsidRPr="00C553F1">
              <w:rPr>
                <w:rFonts w:ascii="PT Astra Serif" w:hAnsi="PT Astra Serif"/>
                <w:bCs/>
              </w:rPr>
              <w:br/>
              <w:t>рабочих дней (при необходимости согласования с системным оператором– в течение 3 рабочих дней после согласования технических условий системным оператором)</w:t>
            </w:r>
          </w:p>
          <w:p w14:paraId="5F45C468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При индивидуальном проекте – в течение 3 рабочих дней после утверждения уполномоченным органом платы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8CAB44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20 </w:t>
            </w:r>
            <w:r w:rsidRPr="00C553F1">
              <w:rPr>
                <w:rFonts w:ascii="PT Astra Serif" w:hAnsi="PT Astra Serif"/>
                <w:bCs/>
              </w:rPr>
              <w:br/>
              <w:t xml:space="preserve">рабочих дней (при необходимости согласования с системным оператором– в течение 3 рабочих дней после согласования технических условий системным </w:t>
            </w:r>
            <w:r w:rsidRPr="00C553F1">
              <w:rPr>
                <w:rFonts w:ascii="PT Astra Serif" w:hAnsi="PT Astra Serif"/>
                <w:bCs/>
              </w:rPr>
              <w:lastRenderedPageBreak/>
              <w:t>оператором)</w:t>
            </w:r>
          </w:p>
          <w:p w14:paraId="39930F3E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 индивидуальном проекте – в течение 3 рабочих дней после утверждения уполномоченным органом платы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9BC988F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–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3359A64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инвестора не требуется предоставление документов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70AC25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Проект договора об осуществлении технологического присоединения и договора энергоснабжения (при осуществлении параллельного заключен</w:t>
            </w:r>
            <w:r w:rsidRPr="00C553F1">
              <w:rPr>
                <w:rFonts w:ascii="PT Astra Serif" w:hAnsi="PT Astra Serif"/>
                <w:bCs/>
              </w:rPr>
              <w:lastRenderedPageBreak/>
              <w:t>ия (до 670 кВт – в обязательном порядке))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88DBA9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Пункты 9, 10, 15 Правил ТП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5FC288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Средний и крупный бизнес – свыше 150 кВт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74B6909A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</w:t>
            </w:r>
          </w:p>
          <w:p w14:paraId="1AD662CE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Пересмотр целевых сроков для субъектов среднего и крупного бизнеса возможен при условии сокращения сроков утверждения платы </w:t>
            </w:r>
            <w:r w:rsidRPr="00C553F1">
              <w:rPr>
                <w:rFonts w:ascii="PT Astra Serif" w:hAnsi="PT Astra Serif"/>
                <w:bCs/>
              </w:rPr>
              <w:lastRenderedPageBreak/>
              <w:t>органами исполнительной власти субъекта Российской Федерации до 10 дней.</w:t>
            </w:r>
          </w:p>
          <w:p w14:paraId="2D992844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Справочно:</w:t>
            </w:r>
          </w:p>
          <w:p w14:paraId="67AA91B7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      </w:r>
          </w:p>
          <w:p w14:paraId="15A51198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В случае если технические условия подлежат согласованию с соответствующим </w:t>
            </w:r>
            <w:r w:rsidRPr="00C553F1">
              <w:rPr>
                <w:rFonts w:ascii="PT Astra Serif" w:hAnsi="PT Astra Serif"/>
                <w:bCs/>
              </w:rPr>
              <w:lastRenderedPageBreak/>
              <w:t>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тарифов. При этом указанный срок не может превышать 45 рабочих дней.</w:t>
            </w:r>
          </w:p>
          <w:p w14:paraId="78A0AE3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Повышению удобства подачи заявки будет способствовать реализация следующих мероприятий:</w:t>
            </w:r>
          </w:p>
          <w:p w14:paraId="47483E1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систем.</w:t>
            </w:r>
          </w:p>
          <w:p w14:paraId="39829E32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2. Интеграция информационных систем сетевых организаций с инфраструктурой Единой системы идентификации и аутентификации.</w:t>
            </w:r>
          </w:p>
        </w:tc>
      </w:tr>
      <w:tr w:rsidR="00EE47AD" w:rsidRPr="00C553F1" w14:paraId="3C536984" w14:textId="77777777" w:rsidTr="002E7A53">
        <w:trPr>
          <w:trHeight w:val="340"/>
        </w:trPr>
        <w:tc>
          <w:tcPr>
            <w:tcW w:w="425" w:type="dxa"/>
            <w:tcBorders>
              <w:top w:val="single" w:sz="4" w:space="0" w:color="auto"/>
            </w:tcBorders>
          </w:tcPr>
          <w:p w14:paraId="6D257002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5046F9DB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Выполнение строительных работ и окончательное подключение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EC2D9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4 месяцев до 2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9DA3F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4 месяцев до 2 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A817B7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A2B15B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Уведомление о выполнении технических условий с приложением следующих документов:</w:t>
            </w:r>
          </w:p>
          <w:p w14:paraId="1D7ABCCA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1. Копия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</w:t>
            </w:r>
            <w:r w:rsidRPr="00C553F1">
              <w:rPr>
                <w:rFonts w:ascii="PT Astra Serif" w:hAnsi="PT Astra Serif"/>
                <w:bCs/>
              </w:rPr>
              <w:lastRenderedPageBreak/>
              <w:t>сертификации, информацию о технических параметрах и характеристиках энергопринимающих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      </w:r>
          </w:p>
          <w:p w14:paraId="08A944DD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2. Копия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</w:t>
            </w:r>
            <w:r w:rsidRPr="00C553F1">
              <w:rPr>
                <w:rFonts w:ascii="PT Astra Serif" w:hAnsi="PT Astra Serif"/>
                <w:bCs/>
              </w:rPr>
              <w:lastRenderedPageBreak/>
              <w:t>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условий;</w:t>
            </w:r>
          </w:p>
          <w:p w14:paraId="60C37D98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3. Нормальные (временные нормальные) схемы электрических </w:t>
            </w:r>
            <w:r w:rsidRPr="00C553F1">
              <w:rPr>
                <w:rFonts w:ascii="PT Astra Serif" w:hAnsi="PT Astra Serif"/>
                <w:bCs/>
              </w:rPr>
              <w:lastRenderedPageBreak/>
              <w:t>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</w:t>
            </w:r>
          </w:p>
          <w:p w14:paraId="46B6099C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4. 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</w:t>
            </w:r>
            <w:r w:rsidRPr="00C553F1">
              <w:rPr>
                <w:rFonts w:ascii="PT Astra Serif" w:hAnsi="PT Astra Serif"/>
                <w:bCs/>
              </w:rPr>
              <w:lastRenderedPageBreak/>
              <w:t>управления, включая принципиальные, функционально-логические схемы, схемы программируемой логики, данные по конфигурированию и параметрированию устройств (комплексов) релейной защиты и автоматики, исполнительные схемы;</w:t>
            </w:r>
          </w:p>
          <w:p w14:paraId="509B73E5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5. 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</w:t>
            </w:r>
            <w:r w:rsidRPr="00C553F1">
              <w:rPr>
                <w:rFonts w:ascii="PT Astra Serif" w:hAnsi="PT Astra Serif"/>
                <w:bCs/>
              </w:rPr>
              <w:lastRenderedPageBreak/>
              <w:t>устройств и средств связи;</w:t>
            </w:r>
          </w:p>
          <w:p w14:paraId="76BA0A4E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6. Документ, подписанный соответственно заявителем или сетевой организацией, подтверждающий выполнение мероприятий по вводу в работу энергопринимающего устройства или объекта электроэнергетики, включая проведение пусконаладочных работ, приемо-сдаточных и иных испытаний;</w:t>
            </w:r>
          </w:p>
          <w:p w14:paraId="5A2A44AD" w14:textId="77777777" w:rsidR="00EE47AD" w:rsidRPr="00C553F1" w:rsidRDefault="00EE47AD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7. Документы, содержащие информацию о результатах проведения пусконаладочных работ, приемо-</w:t>
            </w:r>
            <w:r w:rsidRPr="00C553F1">
              <w:rPr>
                <w:rFonts w:ascii="PT Astra Serif" w:hAnsi="PT Astra Serif"/>
                <w:bCs/>
              </w:rPr>
              <w:lastRenderedPageBreak/>
              <w:t>сдаточных и иных испытаний.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9981E2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1. Акт об осуществлении технологического присоединения;</w:t>
            </w:r>
          </w:p>
          <w:p w14:paraId="76187731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Акт о выполнении технических условий;</w:t>
            </w:r>
          </w:p>
          <w:p w14:paraId="23A18691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 Акт допуска прибора учета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6B43495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Подпункт «г» пункта 7, подпункт «б» пункта 16, пункты 18, 18.1, 85, 86, 93 Правил ТП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A51EBAE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Средний и крупный бизнес – свыше 150 кВт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43CB4ADA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14:paraId="6903627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г. № 24</w:t>
            </w:r>
            <w:r w:rsidRPr="00C553F1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«Об утверждении стандартов раскрытия информации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субъектами оптового и розничных рынков электрической энергии»).</w:t>
            </w:r>
          </w:p>
          <w:p w14:paraId="41E53DD5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строительства.</w:t>
            </w:r>
          </w:p>
          <w:p w14:paraId="1281DC9D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 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</w:t>
            </w:r>
          </w:p>
          <w:p w14:paraId="1AF92A69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Пересмотр целевых сроков возможен после реализации следующих мероприятий:</w:t>
            </w:r>
          </w:p>
          <w:p w14:paraId="63DCBA89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Сокращение сроков оформления прав на земельные участки.</w:t>
            </w:r>
          </w:p>
          <w:p w14:paraId="25ED030C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2. Сетевым организациям обеспечен доступ к следующим информационным системам:</w:t>
            </w:r>
          </w:p>
          <w:p w14:paraId="109A9EB5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а) 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ЕГРН;</w:t>
            </w:r>
          </w:p>
          <w:p w14:paraId="16C733D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б) 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участков;</w:t>
            </w:r>
          </w:p>
          <w:p w14:paraId="731C676A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в) Информационной системе, содержащей сведения отдела геолого-геодезической службы и отдела подземных сооружений.</w:t>
            </w:r>
          </w:p>
          <w:p w14:paraId="23B84313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</w:t>
            </w:r>
            <w:r w:rsidRPr="00C553F1">
              <w:rPr>
                <w:rFonts w:ascii="PT Astra Serif" w:hAnsi="PT Astra Serif"/>
                <w:color w:val="000000" w:themeColor="text1"/>
              </w:rPr>
              <w:t> 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t>Обеспечена возможность осуществления сверки сетей с владельцами инженерных коммуникаций в рамках «одного окна».</w:t>
            </w:r>
          </w:p>
          <w:p w14:paraId="6EF1E33A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4. Сокращение сроков получения актуальных материалов топосъемки.</w:t>
            </w:r>
          </w:p>
          <w:p w14:paraId="50A7122B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5. Уменьшение срока проведения торгово-закупочных процедур.</w:t>
            </w:r>
          </w:p>
          <w:p w14:paraId="3470DD41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6. 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«одного окна» в течение 10 рабочих дней.</w:t>
            </w:r>
          </w:p>
          <w:p w14:paraId="68E4D416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7. 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14:paraId="2DA94927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8. 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14:paraId="52682BFE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9. 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14:paraId="016C8C6A" w14:textId="77777777" w:rsidR="00EE47AD" w:rsidRPr="00C553F1" w:rsidRDefault="00EE47AD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10. Сокращен срок получения необходимых разрешений Ростехнадзора.</w:t>
            </w:r>
          </w:p>
        </w:tc>
      </w:tr>
    </w:tbl>
    <w:p w14:paraId="41CECFB6" w14:textId="77777777" w:rsidR="00F12C76" w:rsidRDefault="00F12C76" w:rsidP="006C0B77">
      <w:pPr>
        <w:ind w:firstLine="709"/>
        <w:jc w:val="both"/>
      </w:pPr>
    </w:p>
    <w:sectPr w:rsidR="00F12C76" w:rsidSect="00EE47AD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0A"/>
    <w:rsid w:val="0002390A"/>
    <w:rsid w:val="006C0B77"/>
    <w:rsid w:val="008242FF"/>
    <w:rsid w:val="00870751"/>
    <w:rsid w:val="00922C48"/>
    <w:rsid w:val="00B915B7"/>
    <w:rsid w:val="00EA59DF"/>
    <w:rsid w:val="00EE4070"/>
    <w:rsid w:val="00EE47A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36F7-0A56-49CD-B5CD-77E0F2D8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Анна Сергеевна</dc:creator>
  <cp:keywords/>
  <dc:description/>
  <cp:lastModifiedBy>Казнова Анна Сергеевна</cp:lastModifiedBy>
  <cp:revision>2</cp:revision>
  <dcterms:created xsi:type="dcterms:W3CDTF">2023-11-01T07:46:00Z</dcterms:created>
  <dcterms:modified xsi:type="dcterms:W3CDTF">2023-11-01T07:47:00Z</dcterms:modified>
</cp:coreProperties>
</file>